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West Jordan,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May 17, 2018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6:00 p.m. – 7:00 p.m.</w:t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Attendance: Kristi Anderson, Chair; Barbara Manning; Adrianne Jones; Troy Backus; Steve Rowley; Judy Farris, Director; Rich Eccles, Finance</w:t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I.</w:t>
        <w:tab/>
        <w:t xml:space="preserve">Call to Order/Welcome 6:03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II.</w:t>
        <w:tab/>
        <w:t xml:space="preserve">Public Comment: None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III.</w:t>
        <w:tab/>
        <w:t xml:space="preserve">Governance: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 </w:t>
        <w:tab/>
        <w:t xml:space="preserve">Board Governance Training: Training done by Steve.  Barbara will do next </w:t>
      </w:r>
    </w:p>
    <w:p w:rsidR="00000000" w:rsidDel="00000000" w:rsidP="00000000" w:rsidRDefault="00000000" w:rsidRPr="00000000" w14:paraId="0000000F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month.</w:t>
      </w:r>
    </w:p>
    <w:p w:rsidR="00000000" w:rsidDel="00000000" w:rsidP="00000000" w:rsidRDefault="00000000" w:rsidRPr="00000000" w14:paraId="0000001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</w:t>
        <w:tab/>
        <w:t xml:space="preserve"> Monthly Board Meeting Minutes Approval:</w:t>
      </w:r>
    </w:p>
    <w:p w:rsidR="00000000" w:rsidDel="00000000" w:rsidP="00000000" w:rsidRDefault="00000000" w:rsidRPr="00000000" w14:paraId="00000011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Barbara moved to approve the April 2018 minutes.  2nd by Kristi.</w:t>
      </w:r>
    </w:p>
    <w:p w:rsidR="00000000" w:rsidDel="00000000" w:rsidP="00000000" w:rsidRDefault="00000000" w:rsidRPr="00000000" w14:paraId="00000012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Troy: abstain; Barbara: yes; Kristi: yes; Steve: abstain; Adrianne: yes </w:t>
      </w:r>
    </w:p>
    <w:p w:rsidR="00000000" w:rsidDel="00000000" w:rsidP="00000000" w:rsidRDefault="00000000" w:rsidRPr="00000000" w14:paraId="0000001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 </w:t>
        <w:tab/>
        <w:t xml:space="preserve">Closed Session:</w:t>
      </w:r>
    </w:p>
    <w:p w:rsidR="00000000" w:rsidDel="00000000" w:rsidP="00000000" w:rsidRDefault="00000000" w:rsidRPr="00000000" w14:paraId="00000014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Barbara moved to go into closed session 6:13.  2nd by Troy.</w:t>
      </w:r>
    </w:p>
    <w:p w:rsidR="00000000" w:rsidDel="00000000" w:rsidP="00000000" w:rsidRDefault="00000000" w:rsidRPr="00000000" w14:paraId="00000015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Troy: Yes; Barbara: yes; Kristi: yes; Steve: yes; Adrianne: yes</w:t>
      </w:r>
    </w:p>
    <w:p w:rsidR="00000000" w:rsidDel="00000000" w:rsidP="00000000" w:rsidRDefault="00000000" w:rsidRPr="00000000" w14:paraId="00000016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Barbara moved to leave closed session 6:19.  2nd by Kristi.</w:t>
      </w:r>
    </w:p>
    <w:p w:rsidR="00000000" w:rsidDel="00000000" w:rsidP="00000000" w:rsidRDefault="00000000" w:rsidRPr="00000000" w14:paraId="00000017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Troy: Yes; Barbara: yes; Kristi: yes; Steve: yes; Adrianne: yes</w:t>
        <w:tab/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color w:val="222222"/>
        </w:rPr>
      </w:pPr>
      <w:r w:rsidDel="00000000" w:rsidR="00000000" w:rsidRPr="00000000">
        <w:rPr>
          <w:rtl w:val="0"/>
        </w:rPr>
        <w:t xml:space="preserve">D</w:t>
        <w:tab/>
        <w:t xml:space="preserve">Director’s Compensation: </w:t>
      </w:r>
      <w:r w:rsidDel="00000000" w:rsidR="00000000" w:rsidRPr="00000000">
        <w:rPr>
          <w:color w:val="222222"/>
          <w:rtl w:val="0"/>
        </w:rPr>
        <w:t xml:space="preserve">Barbara moved to approve the Director's </w:t>
      </w:r>
    </w:p>
    <w:p w:rsidR="00000000" w:rsidDel="00000000" w:rsidP="00000000" w:rsidRDefault="00000000" w:rsidRPr="00000000" w14:paraId="00000019">
      <w:pPr>
        <w:ind w:left="1440" w:firstLine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Compensation as discussed in Closed Session. 2nd by Troy.  Troy: Yes; Barbara: Yes; Kristi: Yes; Steve: Yes; Adrianne: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</w:t>
        <w:tab/>
        <w:t xml:space="preserve">FY19 Budget Hearing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IV.</w:t>
        <w:tab/>
        <w:t xml:space="preserve">Director’s Report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3g9oktgetpo" w:id="0"/>
      <w:bookmarkEnd w:id="0"/>
      <w:r w:rsidDel="00000000" w:rsidR="00000000" w:rsidRPr="00000000">
        <w:rPr>
          <w:rtl w:val="0"/>
        </w:rPr>
        <w:tab/>
        <w:t xml:space="preserve">Volunteerism is up.   Field day and End of Year Celebration coming up.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k77x613ijubn" w:id="1"/>
      <w:bookmarkEnd w:id="1"/>
      <w:r w:rsidDel="00000000" w:rsidR="00000000" w:rsidRPr="00000000">
        <w:rPr>
          <w:rtl w:val="0"/>
        </w:rPr>
        <w:tab/>
        <w:t xml:space="preserve">Enrollment: On target.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gn39hw4o5kun" w:id="2"/>
      <w:bookmarkEnd w:id="2"/>
      <w:r w:rsidDel="00000000" w:rsidR="00000000" w:rsidRPr="00000000">
        <w:rPr>
          <w:rtl w:val="0"/>
        </w:rPr>
        <w:tab/>
        <w:t xml:space="preserve">Student Achievement:  One student left to finish up SAGE and close out.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741x5jz35wrl" w:id="3"/>
      <w:bookmarkEnd w:id="3"/>
      <w:r w:rsidDel="00000000" w:rsidR="00000000" w:rsidRPr="00000000">
        <w:rPr>
          <w:rtl w:val="0"/>
        </w:rPr>
        <w:tab/>
        <w:t xml:space="preserve">Finishing up our own benchmarks.</w:t>
      </w:r>
    </w:p>
    <w:p w:rsidR="00000000" w:rsidDel="00000000" w:rsidP="00000000" w:rsidRDefault="00000000" w:rsidRPr="00000000" w14:paraId="00000020">
      <w:pPr>
        <w:contextualSpacing w:val="0"/>
        <w:rPr/>
      </w:pPr>
      <w:bookmarkStart w:colFirst="0" w:colLast="0" w:name="_8zhig8reg9db" w:id="4"/>
      <w:bookmarkEnd w:id="4"/>
      <w:r w:rsidDel="00000000" w:rsidR="00000000" w:rsidRPr="00000000">
        <w:rPr>
          <w:rtl w:val="0"/>
        </w:rPr>
        <w:t xml:space="preserve">Kristi was excused for another meeting 6:50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bookmarkStart w:colFirst="0" w:colLast="0" w:name="_4a8ybdy81f77" w:id="5"/>
      <w:bookmarkEnd w:id="5"/>
      <w:r w:rsidDel="00000000" w:rsidR="00000000" w:rsidRPr="00000000">
        <w:rPr>
          <w:rtl w:val="0"/>
        </w:rPr>
        <w:t xml:space="preserve">V. </w:t>
        <w:tab/>
        <w:t xml:space="preserve">Financial Report: Barbara moved to accept the April 2018 financial report.  2nd by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/>
      </w:pPr>
      <w:bookmarkStart w:colFirst="0" w:colLast="0" w:name="_yvox5q5zm2ve" w:id="6"/>
      <w:bookmarkEnd w:id="6"/>
      <w:r w:rsidDel="00000000" w:rsidR="00000000" w:rsidRPr="00000000">
        <w:rPr>
          <w:rtl w:val="0"/>
        </w:rPr>
        <w:t xml:space="preserve">Adrianne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8zhig8reg9db" w:id="4"/>
      <w:bookmarkEnd w:id="4"/>
      <w:r w:rsidDel="00000000" w:rsidR="00000000" w:rsidRPr="00000000">
        <w:rPr>
          <w:rtl w:val="0"/>
        </w:rPr>
        <w:tab/>
        <w:t xml:space="preserve">Troy: Yes; Barbara: yes; Kristi: absent; Steve: yes; Adrianne: yes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v27f17ummawy" w:id="7"/>
      <w:bookmarkEnd w:id="7"/>
      <w:r w:rsidDel="00000000" w:rsidR="00000000" w:rsidRPr="00000000">
        <w:rPr>
          <w:rtl w:val="0"/>
        </w:rPr>
        <w:t xml:space="preserve">VI</w:t>
        <w:tab/>
        <w:t xml:space="preserve">Next Meeting Schedule: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5b790raxmxn7" w:id="8"/>
      <w:bookmarkEnd w:id="8"/>
      <w:r w:rsidDel="00000000" w:rsidR="00000000" w:rsidRPr="00000000">
        <w:rPr>
          <w:rtl w:val="0"/>
        </w:rPr>
        <w:tab/>
        <w:t xml:space="preserve">Tuesday, June 19th 6:00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nk787tcrna8o" w:id="9"/>
      <w:bookmarkEnd w:id="9"/>
      <w:r w:rsidDel="00000000" w:rsidR="00000000" w:rsidRPr="00000000">
        <w:rPr>
          <w:rtl w:val="0"/>
        </w:rPr>
        <w:t xml:space="preserve">VII </w:t>
        <w:tab/>
        <w:t xml:space="preserve">Adjourn: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rgk1aj11e1dt" w:id="10"/>
      <w:bookmarkEnd w:id="10"/>
      <w:r w:rsidDel="00000000" w:rsidR="00000000" w:rsidRPr="00000000">
        <w:rPr>
          <w:rtl w:val="0"/>
        </w:rPr>
        <w:tab/>
        <w:t xml:space="preserve">Barbara moved to adjourn 6:58. 2nd by Troy</w:t>
      </w:r>
    </w:p>
    <w:p w:rsidR="00000000" w:rsidDel="00000000" w:rsidP="00000000" w:rsidRDefault="00000000" w:rsidRPr="00000000" w14:paraId="00000028">
      <w:pPr>
        <w:contextualSpacing w:val="0"/>
        <w:rPr/>
      </w:pPr>
      <w:bookmarkStart w:colFirst="0" w:colLast="0" w:name="_gcqnosn5flf6" w:id="11"/>
      <w:bookmarkEnd w:id="11"/>
      <w:r w:rsidDel="00000000" w:rsidR="00000000" w:rsidRPr="00000000">
        <w:rPr>
          <w:rtl w:val="0"/>
        </w:rPr>
        <w:tab/>
        <w:t xml:space="preserve">Troy: Yes; Barbara: yes; Kristi: absent; Steve: yes; Adrianne: yes</w:t>
      </w:r>
    </w:p>
    <w:p w:rsidR="00000000" w:rsidDel="00000000" w:rsidP="00000000" w:rsidRDefault="00000000" w:rsidRPr="00000000" w14:paraId="00000029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